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Rule="auto"/>
        <w:rPr/>
      </w:pPr>
      <w:bookmarkStart w:colFirst="0" w:colLast="0" w:name="_rbn3bcer6m01" w:id="0"/>
      <w:bookmarkEnd w:id="0"/>
      <w:r w:rsidDel="00000000" w:rsidR="00000000" w:rsidRPr="00000000">
        <w:rPr>
          <w:rtl w:val="0"/>
        </w:rPr>
        <w:t xml:space="preserve">AI-Powered Redaction with iDox.ai: A Key Component of Modern GDPR Compliance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5943600" cy="5943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The advent of GDPR has forced businesses across industries to rethink how they handle sensitive data, with compliance no longer being an afterthought but a critical operational priority. As data volumes increase, so does the complexity of protecting personally identifiable information (PII) and other sensitive data. This growing challenge has led many professionals to look for innovative solutions, particularly in AI-powered tools, to ease the compliance burden.</w:t>
      </w:r>
    </w:p>
    <w:p w:rsidR="00000000" w:rsidDel="00000000" w:rsidP="00000000" w:rsidRDefault="00000000" w:rsidRPr="00000000" w14:paraId="00000007">
      <w:pPr>
        <w:spacing w:after="240" w:before="240" w:lineRule="auto"/>
        <w:rPr/>
      </w:pPr>
      <w:r w:rsidDel="00000000" w:rsidR="00000000" w:rsidRPr="00000000">
        <w:rPr>
          <w:rtl w:val="0"/>
        </w:rPr>
        <w:t xml:space="preserve">Álvaro Cuyás, </w:t>
      </w:r>
      <w:r w:rsidDel="00000000" w:rsidR="00000000" w:rsidRPr="00000000">
        <w:rPr>
          <w:rtl w:val="0"/>
        </w:rPr>
        <w:t xml:space="preserve">CRM Manager for Accenture Song, highlights one of the most persistent challenges organizations face: "Obtaining the latest updated consent and ensuring that all related parts within the company play a consistent role in managing data." His reflections underscore the intricate balance companies must maintain between data collection, processing, and protection—all while complying with strict legal frameworks like GDPR.</w:t>
      </w:r>
    </w:p>
    <w:p w:rsidR="00000000" w:rsidDel="00000000" w:rsidP="00000000" w:rsidRDefault="00000000" w:rsidRPr="00000000" w14:paraId="00000008">
      <w:pPr>
        <w:pStyle w:val="Heading3"/>
        <w:keepNext w:val="0"/>
        <w:keepLines w:val="0"/>
        <w:spacing w:after="40" w:before="240" w:lineRule="auto"/>
        <w:rPr/>
      </w:pPr>
      <w:bookmarkStart w:colFirst="0" w:colLast="0" w:name="_9gydapnnilag" w:id="1"/>
      <w:bookmarkEnd w:id="1"/>
      <w:r w:rsidDel="00000000" w:rsidR="00000000" w:rsidRPr="00000000">
        <w:rPr>
          <w:rtl w:val="0"/>
        </w:rPr>
        <w:t xml:space="preserve">iDox.ai and the Role of Redaction in Data Protection</w:t>
      </w:r>
    </w:p>
    <w:p w:rsidR="00000000" w:rsidDel="00000000" w:rsidP="00000000" w:rsidRDefault="00000000" w:rsidRPr="00000000" w14:paraId="00000009">
      <w:pPr>
        <w:spacing w:after="240" w:before="240" w:lineRule="auto"/>
        <w:rPr/>
      </w:pPr>
      <w:r w:rsidDel="00000000" w:rsidR="00000000" w:rsidRPr="00000000">
        <w:rPr>
          <w:rtl w:val="0"/>
        </w:rPr>
        <w:t xml:space="preserve">While the GDPR has set the standard for data protection, compliance goes beyond simple data storage—it involves ensuring that sensitive data is securely managed and, when necessary, completely removed from documents before they are shared or archived. Redaction technology is critical in this effort, and </w:t>
      </w:r>
      <w:hyperlink r:id="rId7">
        <w:r w:rsidDel="00000000" w:rsidR="00000000" w:rsidRPr="00000000">
          <w:rPr>
            <w:b w:val="1"/>
            <w:color w:val="1155cc"/>
            <w:u w:val="single"/>
            <w:rtl w:val="0"/>
          </w:rPr>
          <w:t xml:space="preserve">iDox.ai</w:t>
        </w:r>
      </w:hyperlink>
      <w:r w:rsidDel="00000000" w:rsidR="00000000" w:rsidRPr="00000000">
        <w:rPr>
          <w:rtl w:val="0"/>
        </w:rPr>
        <w:t xml:space="preserve"> has emerged as a leading provider of AI-powered redaction solutions.</w:t>
      </w:r>
    </w:p>
    <w:p w:rsidR="00000000" w:rsidDel="00000000" w:rsidP="00000000" w:rsidRDefault="00000000" w:rsidRPr="00000000" w14:paraId="0000000A">
      <w:pPr>
        <w:spacing w:after="240" w:before="240" w:lineRule="auto"/>
        <w:rPr/>
      </w:pPr>
      <w:r w:rsidDel="00000000" w:rsidR="00000000" w:rsidRPr="00000000">
        <w:rPr>
          <w:rtl w:val="0"/>
        </w:rPr>
        <w:t xml:space="preserve">iDox.ai’s software scans and redacts sensitive information across </w:t>
      </w:r>
      <w:r w:rsidDel="00000000" w:rsidR="00000000" w:rsidRPr="00000000">
        <w:rPr>
          <w:b w:val="1"/>
          <w:rtl w:val="0"/>
        </w:rPr>
        <w:t xml:space="preserve">47 file types</w:t>
      </w:r>
      <w:r w:rsidDel="00000000" w:rsidR="00000000" w:rsidRPr="00000000">
        <w:rPr>
          <w:rtl w:val="0"/>
        </w:rPr>
        <w:t xml:space="preserve">, ensuring that PII, including email addresses, bank account details, and medical records, are securely removed from documents. By automating the redaction process, businesses can reduce the likelihood of human error and ensure that no sensitive information slips through the cracks. According to iDox.ai, their automated redaction solution can increase efficiency by </w:t>
      </w:r>
      <w:r w:rsidDel="00000000" w:rsidR="00000000" w:rsidRPr="00000000">
        <w:rPr>
          <w:b w:val="1"/>
          <w:rtl w:val="0"/>
        </w:rPr>
        <w:t xml:space="preserve">up to 95%</w:t>
      </w:r>
      <w:r w:rsidDel="00000000" w:rsidR="00000000" w:rsidRPr="00000000">
        <w:rPr>
          <w:rtl w:val="0"/>
        </w:rPr>
        <w:t xml:space="preserve"> compared to manual processes​.</w:t>
      </w:r>
    </w:p>
    <w:p w:rsidR="00000000" w:rsidDel="00000000" w:rsidP="00000000" w:rsidRDefault="00000000" w:rsidRPr="00000000" w14:paraId="0000000B">
      <w:pPr>
        <w:spacing w:after="240" w:before="240" w:lineRule="auto"/>
        <w:rPr/>
      </w:pPr>
      <w:r w:rsidDel="00000000" w:rsidR="00000000" w:rsidRPr="00000000">
        <w:rPr>
          <w:rtl w:val="0"/>
        </w:rPr>
        <w:t xml:space="preserve">For professionals like Cuyás, who work in data-heavy industries such as automotive, these types of tools can alleviate much of the day-to-day compliance burden. However, it’s not just about speed but also accuracy. “Interviewing the related process owner is crucial for this task,” Cuyás notes, illustrating the painstaking process required to ensure all data owners within a company are aligned on GDPR obligations. Automating portions of this task can significantly reduce the workload while maintaining a high level of data protection.</w:t>
      </w:r>
    </w:p>
    <w:p w:rsidR="00000000" w:rsidDel="00000000" w:rsidP="00000000" w:rsidRDefault="00000000" w:rsidRPr="00000000" w14:paraId="0000000C">
      <w:pPr>
        <w:pStyle w:val="Heading3"/>
        <w:keepNext w:val="0"/>
        <w:keepLines w:val="0"/>
        <w:spacing w:after="40" w:before="240" w:lineRule="auto"/>
        <w:rPr/>
      </w:pPr>
      <w:bookmarkStart w:colFirst="0" w:colLast="0" w:name="_kr54duc2kve9" w:id="2"/>
      <w:bookmarkEnd w:id="2"/>
      <w:r w:rsidDel="00000000" w:rsidR="00000000" w:rsidRPr="00000000">
        <w:rPr>
          <w:rtl w:val="0"/>
        </w:rPr>
        <w:t xml:space="preserve">Automated Redaction as a Compliance Necessity</w:t>
      </w:r>
    </w:p>
    <w:p w:rsidR="00000000" w:rsidDel="00000000" w:rsidP="00000000" w:rsidRDefault="00000000" w:rsidRPr="00000000" w14:paraId="0000000D">
      <w:pPr>
        <w:spacing w:after="240" w:before="240" w:lineRule="auto"/>
        <w:rPr/>
      </w:pPr>
      <w:r w:rsidDel="00000000" w:rsidR="00000000" w:rsidRPr="00000000">
        <w:rPr>
          <w:rtl w:val="0"/>
        </w:rPr>
        <w:t xml:space="preserve">The growing complexity of managing vast datasets makes AI-powered tools indispensable. Cuyás points out that one of the most significant hurdles is </w:t>
      </w:r>
      <w:r w:rsidDel="00000000" w:rsidR="00000000" w:rsidRPr="00000000">
        <w:rPr>
          <w:b w:val="1"/>
          <w:rtl w:val="0"/>
        </w:rPr>
        <w:t xml:space="preserve">data sprawl</w:t>
      </w:r>
      <w:r w:rsidDel="00000000" w:rsidR="00000000" w:rsidRPr="00000000">
        <w:rPr>
          <w:rtl w:val="0"/>
        </w:rPr>
        <w:t xml:space="preserve">, where data is distributed across multiple systems, platforms, and departments, making it difficult to manage and secure. AI solutions like iDox.ai help by automatically scanning documents for sensitive information and ensuring that only necessary data remains visible.</w:t>
      </w:r>
    </w:p>
    <w:p w:rsidR="00000000" w:rsidDel="00000000" w:rsidP="00000000" w:rsidRDefault="00000000" w:rsidRPr="00000000" w14:paraId="0000000E">
      <w:pPr>
        <w:spacing w:after="240" w:before="240" w:lineRule="auto"/>
        <w:rPr/>
      </w:pPr>
      <w:r w:rsidDel="00000000" w:rsidR="00000000" w:rsidRPr="00000000">
        <w:rPr>
          <w:rtl w:val="0"/>
        </w:rPr>
        <w:t xml:space="preserve">Another key advantage of iDox.ai is its </w:t>
      </w:r>
      <w:r w:rsidDel="00000000" w:rsidR="00000000" w:rsidRPr="00000000">
        <w:rPr>
          <w:b w:val="1"/>
          <w:rtl w:val="0"/>
        </w:rPr>
        <w:t xml:space="preserve">customizable templates</w:t>
      </w:r>
      <w:r w:rsidDel="00000000" w:rsidR="00000000" w:rsidRPr="00000000">
        <w:rPr>
          <w:rtl w:val="0"/>
        </w:rPr>
        <w:t xml:space="preserve">, which allow organizations to tailor redaction processes according to specific legal requirements, such as GDPR or HIPAA. This feature is especially useful for multinational organizations dealing with multiple regulatory frameworks. With automated redaction, companies can create a standardized process that can be applied across departments, reducing the need for manual intervention and ensuring a consistent approach to data protection​.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spacing w:after="40" w:before="240" w:lineRule="auto"/>
        <w:rPr/>
      </w:pPr>
      <w:bookmarkStart w:colFirst="0" w:colLast="0" w:name="_86gxj7vqcojc" w:id="3"/>
      <w:bookmarkEnd w:id="3"/>
      <w:r w:rsidDel="00000000" w:rsidR="00000000" w:rsidRPr="00000000">
        <w:rPr>
          <w:rtl w:val="0"/>
        </w:rPr>
        <w:t xml:space="preserve">Looking Forward: AI and the Future of GDPR Compliance</w:t>
      </w:r>
    </w:p>
    <w:p w:rsidR="00000000" w:rsidDel="00000000" w:rsidP="00000000" w:rsidRDefault="00000000" w:rsidRPr="00000000" w14:paraId="00000011">
      <w:pPr>
        <w:spacing w:after="240" w:before="240" w:lineRule="auto"/>
        <w:rPr/>
      </w:pPr>
      <w:r w:rsidDel="00000000" w:rsidR="00000000" w:rsidRPr="00000000">
        <w:rPr>
          <w:rtl w:val="0"/>
        </w:rPr>
        <w:t xml:space="preserve">As GDPR and other data privacy regulations evolve, companies must stay ahead of the curve. Cuyás reflects on this changing landscape: "My role will evolve as regulations evolve, as well as the uses to which data is put, how it is collected and how it is processed." This observation highlights the need for businesses to adopt flexible, forward-thinking solutions that can adapt to new compliance requirements.</w:t>
      </w:r>
    </w:p>
    <w:p w:rsidR="00000000" w:rsidDel="00000000" w:rsidP="00000000" w:rsidRDefault="00000000" w:rsidRPr="00000000" w14:paraId="00000012">
      <w:pPr>
        <w:spacing w:after="240" w:before="240" w:lineRule="auto"/>
        <w:rPr/>
      </w:pPr>
      <w:r w:rsidDel="00000000" w:rsidR="00000000" w:rsidRPr="00000000">
        <w:rPr>
          <w:rtl w:val="0"/>
        </w:rPr>
        <w:t xml:space="preserve">iDox.ai’s platform is designed with this adaptability in mind, offering scalable solutions that can be integrated into existing workflows without disrupting operations. By automating both </w:t>
      </w:r>
      <w:r w:rsidDel="00000000" w:rsidR="00000000" w:rsidRPr="00000000">
        <w:rPr>
          <w:b w:val="1"/>
          <w:rtl w:val="0"/>
        </w:rPr>
        <w:t xml:space="preserve">data discovery</w:t>
      </w:r>
      <w:r w:rsidDel="00000000" w:rsidR="00000000" w:rsidRPr="00000000">
        <w:rPr>
          <w:rtl w:val="0"/>
        </w:rPr>
        <w:t xml:space="preserve"> and </w:t>
      </w:r>
      <w:r w:rsidDel="00000000" w:rsidR="00000000" w:rsidRPr="00000000">
        <w:rPr>
          <w:b w:val="1"/>
          <w:rtl w:val="0"/>
        </w:rPr>
        <w:t xml:space="preserve">redaction</w:t>
      </w:r>
      <w:r w:rsidDel="00000000" w:rsidR="00000000" w:rsidRPr="00000000">
        <w:rPr>
          <w:rtl w:val="0"/>
        </w:rPr>
        <w:t xml:space="preserve">, iDox.ai provides companies with the tools they need to protect sensitive information now and in the future.</w:t>
      </w:r>
    </w:p>
    <w:p w:rsidR="00000000" w:rsidDel="00000000" w:rsidP="00000000" w:rsidRDefault="00000000" w:rsidRPr="00000000" w14:paraId="00000013">
      <w:pPr>
        <w:pStyle w:val="Heading3"/>
        <w:keepNext w:val="0"/>
        <w:keepLines w:val="0"/>
        <w:spacing w:after="40" w:before="240" w:lineRule="auto"/>
        <w:rPr/>
      </w:pPr>
      <w:bookmarkStart w:colFirst="0" w:colLast="0" w:name="_op6gk7rs4t9g" w:id="4"/>
      <w:bookmarkEnd w:id="4"/>
      <w:r w:rsidDel="00000000" w:rsidR="00000000" w:rsidRPr="00000000">
        <w:rPr>
          <w:rtl w:val="0"/>
        </w:rPr>
        <w:t xml:space="preserve">AI-Powered Redaction is Essential</w:t>
      </w:r>
    </w:p>
    <w:p w:rsidR="00000000" w:rsidDel="00000000" w:rsidP="00000000" w:rsidRDefault="00000000" w:rsidRPr="00000000" w14:paraId="00000014">
      <w:pPr>
        <w:spacing w:after="240" w:before="240" w:lineRule="auto"/>
        <w:rPr/>
      </w:pPr>
      <w:r w:rsidDel="00000000" w:rsidR="00000000" w:rsidRPr="00000000">
        <w:rPr>
          <w:rtl w:val="0"/>
        </w:rPr>
        <w:t xml:space="preserve">GDPR compliance is no longer optional—it’s essential for avoiding costly fines and maintaining trust with customers. As companies face increasing pressure to manage their data responsibly, AI-powered tools like iDox.ai offer a path forward. By automating the discovery and redaction of sensitive data, organizations can reduce the risk of non-compliance while freeing up resources to focus on their core business activities.</w:t>
      </w:r>
    </w:p>
    <w:p w:rsidR="00000000" w:rsidDel="00000000" w:rsidP="00000000" w:rsidRDefault="00000000" w:rsidRPr="00000000" w14:paraId="00000015">
      <w:pPr>
        <w:spacing w:after="240" w:before="240" w:lineRule="auto"/>
        <w:rPr/>
      </w:pPr>
      <w:r w:rsidDel="00000000" w:rsidR="00000000" w:rsidRPr="00000000">
        <w:rPr>
          <w:rtl w:val="0"/>
        </w:rPr>
        <w:t xml:space="preserve">For professionals like Álvaro Cuyás, the future of compliance lies in embracing these types of AI-driven solutions. While the role of the human compliance officer will continue to evolve, tools like iDox.ai ensure that the essential tasks of data protection and redaction can be handled efficiently and effectively, keeping businesses compliant and secure in an ever-changing regulatory environment.</w:t>
      </w:r>
    </w:p>
    <w:p w:rsidR="00000000" w:rsidDel="00000000" w:rsidP="00000000" w:rsidRDefault="00000000" w:rsidRPr="00000000" w14:paraId="00000016">
      <w:pPr>
        <w:spacing w:after="240" w:before="240" w:lineRule="auto"/>
        <w:rPr/>
      </w:pPr>
      <w:r w:rsidDel="00000000" w:rsidR="00000000" w:rsidRPr="00000000">
        <w:rPr>
          <w:rtl w:val="0"/>
        </w:rPr>
        <w:t xml:space="preserve">Media Contact:</w:t>
      </w:r>
    </w:p>
    <w:p w:rsidR="00000000" w:rsidDel="00000000" w:rsidP="00000000" w:rsidRDefault="00000000" w:rsidRPr="00000000" w14:paraId="00000017">
      <w:pPr>
        <w:spacing w:after="240" w:before="240" w:lineRule="auto"/>
        <w:rPr/>
      </w:pPr>
      <w:r w:rsidDel="00000000" w:rsidR="00000000" w:rsidRPr="00000000">
        <w:rPr>
          <w:rtl w:val="0"/>
        </w:rPr>
        <w:t xml:space="preserve">Nadya Rousseau</w:t>
      </w:r>
    </w:p>
    <w:p w:rsidR="00000000" w:rsidDel="00000000" w:rsidP="00000000" w:rsidRDefault="00000000" w:rsidRPr="00000000" w14:paraId="00000018">
      <w:pPr>
        <w:spacing w:after="240" w:before="240" w:lineRule="auto"/>
        <w:rPr/>
      </w:pPr>
      <w:r w:rsidDel="00000000" w:rsidR="00000000" w:rsidRPr="00000000">
        <w:rPr>
          <w:rtl w:val="0"/>
        </w:rPr>
        <w:t xml:space="preserve">nadya@alternewmedia.com</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idox.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